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A1D7F">
      <w:pPr>
        <w:spacing w:after="100" w:afterAutospacing="1"/>
        <w:jc w:val="center"/>
        <w:rPr>
          <w:rFonts w:ascii="黑体" w:hAnsi="黑体" w:eastAsia="黑体"/>
          <w:bCs/>
          <w:spacing w:val="-6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Cs/>
          <w:spacing w:val="-6"/>
          <w:sz w:val="36"/>
          <w:szCs w:val="36"/>
          <w:lang w:val="en-US" w:eastAsia="zh-CN"/>
        </w:rPr>
        <w:t>山西农业</w:t>
      </w:r>
      <w:r>
        <w:rPr>
          <w:rFonts w:hint="eastAsia" w:ascii="黑体" w:hAnsi="黑体" w:eastAsia="黑体"/>
          <w:bCs/>
          <w:spacing w:val="-6"/>
          <w:sz w:val="36"/>
          <w:szCs w:val="36"/>
        </w:rPr>
        <w:t>大学资产经营有限公司非事业编制人员报名表</w:t>
      </w:r>
    </w:p>
    <w:p w14:paraId="61422DB2">
      <w:pPr>
        <w:jc w:val="left"/>
        <w:rPr>
          <w:rFonts w:ascii="方正小标宋简体" w:hAnsi="宋体" w:eastAsia="方正小标宋简体"/>
          <w:bCs/>
          <w:spacing w:val="-6"/>
          <w:sz w:val="24"/>
          <w:szCs w:val="24"/>
        </w:rPr>
      </w:pPr>
      <w:r>
        <w:rPr>
          <w:rFonts w:hint="eastAsia" w:ascii="方正小标宋简体" w:hAnsi="宋体" w:eastAsia="方正小标宋简体"/>
          <w:bCs/>
          <w:spacing w:val="-6"/>
          <w:sz w:val="24"/>
          <w:szCs w:val="24"/>
        </w:rPr>
        <w:t>岗 位：</w:t>
      </w:r>
      <w:r>
        <w:rPr>
          <w:rFonts w:hint="eastAsia" w:ascii="方正小标宋简体" w:hAnsi="宋体" w:eastAsia="方正小标宋简体"/>
          <w:bCs/>
          <w:spacing w:val="-6"/>
          <w:sz w:val="24"/>
          <w:szCs w:val="24"/>
          <w:u w:val="single"/>
        </w:rPr>
        <w:t xml:space="preserve">                 </w:t>
      </w:r>
    </w:p>
    <w:tbl>
      <w:tblPr>
        <w:tblStyle w:val="2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528"/>
        <w:gridCol w:w="828"/>
        <w:gridCol w:w="1220"/>
        <w:gridCol w:w="1181"/>
        <w:gridCol w:w="1476"/>
        <w:gridCol w:w="1713"/>
      </w:tblGrid>
      <w:tr w14:paraId="30AC5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9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A60C5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528" w:type="dxa"/>
            <w:tcBorders>
              <w:top w:val="single" w:color="auto" w:sz="8" w:space="0"/>
            </w:tcBorders>
            <w:vAlign w:val="center"/>
          </w:tcPr>
          <w:p w14:paraId="0E8330F6">
            <w:pPr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auto" w:sz="8" w:space="0"/>
            </w:tcBorders>
            <w:vAlign w:val="center"/>
          </w:tcPr>
          <w:p w14:paraId="276A75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0" w:type="dxa"/>
            <w:tcBorders>
              <w:top w:val="single" w:color="auto" w:sz="8" w:space="0"/>
            </w:tcBorders>
            <w:vAlign w:val="center"/>
          </w:tcPr>
          <w:p w14:paraId="0F53CC8F">
            <w:pPr>
              <w:jc w:val="both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181" w:type="dxa"/>
            <w:tcBorders>
              <w:top w:val="single" w:color="auto" w:sz="8" w:space="0"/>
            </w:tcBorders>
            <w:vAlign w:val="center"/>
          </w:tcPr>
          <w:p w14:paraId="5451177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76" w:type="dxa"/>
            <w:tcBorders>
              <w:top w:val="single" w:color="auto" w:sz="8" w:space="0"/>
            </w:tcBorders>
            <w:vAlign w:val="center"/>
          </w:tcPr>
          <w:p w14:paraId="27860AF8">
            <w:pPr>
              <w:rPr>
                <w:rFonts w:hint="default" w:ascii="宋体" w:hAnsi="宋体" w:cs="Tahoma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7B156119">
            <w:pPr>
              <w:jc w:val="both"/>
              <w:rPr>
                <w:rFonts w:ascii="宋体" w:hAnsi="宋体"/>
                <w:sz w:val="24"/>
              </w:rPr>
            </w:pPr>
          </w:p>
        </w:tc>
      </w:tr>
      <w:tr w14:paraId="7363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75814C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528" w:type="dxa"/>
            <w:vAlign w:val="center"/>
          </w:tcPr>
          <w:p w14:paraId="620A06C5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828" w:type="dxa"/>
            <w:vAlign w:val="center"/>
          </w:tcPr>
          <w:p w14:paraId="52C60F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220" w:type="dxa"/>
            <w:vAlign w:val="center"/>
          </w:tcPr>
          <w:p w14:paraId="6F9DDBA9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181" w:type="dxa"/>
            <w:vAlign w:val="center"/>
          </w:tcPr>
          <w:p w14:paraId="542957EF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76" w:type="dxa"/>
            <w:vAlign w:val="center"/>
          </w:tcPr>
          <w:p w14:paraId="7C0E4285">
            <w:pPr>
              <w:widowControl/>
              <w:jc w:val="center"/>
              <w:rPr>
                <w:rFonts w:hint="eastAsia" w:ascii="宋体" w:hAnsi="宋体" w:cs="Tahoma" w:eastAsiaTheme="minorEastAsia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713" w:type="dxa"/>
            <w:vMerge w:val="continue"/>
            <w:tcBorders>
              <w:right w:val="single" w:color="auto" w:sz="8" w:space="0"/>
            </w:tcBorders>
            <w:vAlign w:val="center"/>
          </w:tcPr>
          <w:p w14:paraId="4012187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F6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258CD21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1528" w:type="dxa"/>
            <w:vAlign w:val="center"/>
          </w:tcPr>
          <w:p w14:paraId="592F37CF">
            <w:pPr>
              <w:widowControl/>
              <w:jc w:val="center"/>
              <w:rPr>
                <w:rFonts w:hint="default" w:ascii="宋体" w:hAnsi="宋体" w:cs="Tahoma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 w14:paraId="48EAD7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 w14:paraId="4BFF61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220" w:type="dxa"/>
            <w:vAlign w:val="center"/>
          </w:tcPr>
          <w:p w14:paraId="272105AE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181" w:type="dxa"/>
            <w:vAlign w:val="center"/>
          </w:tcPr>
          <w:p w14:paraId="297A15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40ACF7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76" w:type="dxa"/>
            <w:vAlign w:val="center"/>
          </w:tcPr>
          <w:p w14:paraId="5C86AD88">
            <w:pPr>
              <w:widowControl/>
              <w:jc w:val="center"/>
              <w:rPr>
                <w:rFonts w:hint="default" w:ascii="宋体" w:hAnsi="宋体" w:cs="Tahoma" w:eastAsiaTheme="minorEastAsia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3" w:type="dxa"/>
            <w:vMerge w:val="continue"/>
            <w:tcBorders>
              <w:right w:val="single" w:color="auto" w:sz="8" w:space="0"/>
            </w:tcBorders>
            <w:vAlign w:val="center"/>
          </w:tcPr>
          <w:p w14:paraId="3BE271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3D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32634E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528" w:type="dxa"/>
            <w:vAlign w:val="center"/>
          </w:tcPr>
          <w:p w14:paraId="3D98E650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18F548F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57" w:type="dxa"/>
            <w:gridSpan w:val="2"/>
            <w:vAlign w:val="center"/>
          </w:tcPr>
          <w:p w14:paraId="16155496"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</w:p>
        </w:tc>
        <w:tc>
          <w:tcPr>
            <w:tcW w:w="1713" w:type="dxa"/>
            <w:vMerge w:val="continue"/>
            <w:tcBorders>
              <w:right w:val="single" w:color="auto" w:sz="8" w:space="0"/>
            </w:tcBorders>
            <w:vAlign w:val="center"/>
          </w:tcPr>
          <w:p w14:paraId="487E04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9E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1F4C4C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576" w:type="dxa"/>
            <w:gridSpan w:val="3"/>
            <w:vAlign w:val="center"/>
          </w:tcPr>
          <w:p w14:paraId="7EE0C3D2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51B880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189" w:type="dxa"/>
            <w:gridSpan w:val="2"/>
            <w:tcBorders>
              <w:right w:val="single" w:color="auto" w:sz="8" w:space="0"/>
            </w:tcBorders>
            <w:vAlign w:val="center"/>
          </w:tcPr>
          <w:p w14:paraId="4AC6DB01"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354B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1321134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4AF8BE8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6359598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 w14:paraId="4146647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46" w:type="dxa"/>
            <w:gridSpan w:val="6"/>
            <w:tcBorders>
              <w:right w:val="single" w:color="auto" w:sz="8" w:space="0"/>
            </w:tcBorders>
            <w:vAlign w:val="center"/>
          </w:tcPr>
          <w:p w14:paraId="538C9733">
            <w:pPr>
              <w:jc w:val="both"/>
              <w:rPr>
                <w:rFonts w:ascii="宋体" w:hAnsi="宋体" w:cs="Tahoma"/>
                <w:color w:val="000000"/>
                <w:kern w:val="0"/>
                <w:sz w:val="24"/>
              </w:rPr>
            </w:pPr>
          </w:p>
        </w:tc>
      </w:tr>
      <w:tr w14:paraId="7EE5F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193" w:type="dxa"/>
            <w:tcBorders>
              <w:left w:val="single" w:color="auto" w:sz="8" w:space="0"/>
            </w:tcBorders>
            <w:vAlign w:val="center"/>
          </w:tcPr>
          <w:p w14:paraId="753A91BF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34ACFD1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0D808CF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3D12E5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46" w:type="dxa"/>
            <w:gridSpan w:val="6"/>
            <w:tcBorders>
              <w:right w:val="single" w:color="auto" w:sz="8" w:space="0"/>
            </w:tcBorders>
            <w:vAlign w:val="center"/>
          </w:tcPr>
          <w:p w14:paraId="62ECA8A0">
            <w:pPr>
              <w:jc w:val="both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11D7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2" w:hRule="atLeast"/>
          <w:jc w:val="center"/>
        </w:trPr>
        <w:tc>
          <w:tcPr>
            <w:tcW w:w="1193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7E9645F5">
            <w:pPr>
              <w:widowControl/>
              <w:spacing w:line="4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自</w:t>
            </w:r>
          </w:p>
          <w:p w14:paraId="06FB0D71">
            <w:pPr>
              <w:widowControl/>
              <w:spacing w:line="440" w:lineRule="exact"/>
              <w:jc w:val="center"/>
              <w:rPr>
                <w:rFonts w:ascii="宋体" w:hAnsi="宋体" w:cs="Tahoma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24"/>
              </w:rPr>
              <w:t>我</w:t>
            </w:r>
          </w:p>
          <w:p w14:paraId="4609DF54">
            <w:pPr>
              <w:spacing w:line="44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评</w:t>
            </w:r>
          </w:p>
          <w:p w14:paraId="562918F3"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价</w:t>
            </w:r>
          </w:p>
        </w:tc>
        <w:tc>
          <w:tcPr>
            <w:tcW w:w="7946" w:type="dxa"/>
            <w:gridSpan w:val="6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62BEFC00">
            <w:pPr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</w:tbl>
    <w:p w14:paraId="6AE97914">
      <w:pPr>
        <w:spacing w:line="360" w:lineRule="atLeast"/>
        <w:ind w:left="-315" w:leftChars="-150" w:firstLine="480" w:firstLineChars="200"/>
        <w:rPr>
          <w:sz w:val="24"/>
        </w:rPr>
      </w:pPr>
      <w:r>
        <w:rPr>
          <w:rFonts w:hint="eastAsia"/>
          <w:sz w:val="24"/>
        </w:rPr>
        <w:t>本人承诺，以上信息真实有效，如有不实，承担由此引起的一切后果。</w:t>
      </w:r>
      <w:r>
        <w:rPr>
          <w:rFonts w:hint="eastAsia"/>
          <w:sz w:val="24"/>
          <w:lang w:val="en-US" w:eastAsia="zh-CN"/>
        </w:rPr>
        <w:t>山西农业</w:t>
      </w:r>
      <w:r>
        <w:rPr>
          <w:rFonts w:hint="eastAsia"/>
          <w:sz w:val="24"/>
        </w:rPr>
        <w:t>大学资产经营</w:t>
      </w:r>
      <w:r>
        <w:rPr>
          <w:rFonts w:hint="eastAsia"/>
          <w:sz w:val="24"/>
          <w:lang w:val="en-US" w:eastAsia="zh-CN"/>
        </w:rPr>
        <w:t>有限</w:t>
      </w:r>
      <w:r>
        <w:rPr>
          <w:rFonts w:hint="eastAsia"/>
          <w:sz w:val="24"/>
        </w:rPr>
        <w:t>公司有权向有关机构及人员核实上述材料。</w:t>
      </w:r>
    </w:p>
    <w:p w14:paraId="0EA43711">
      <w:pPr>
        <w:wordWrap w:val="0"/>
        <w:spacing w:beforeLines="50" w:line="360" w:lineRule="atLeast"/>
        <w:ind w:left="-315" w:leftChars="-150"/>
        <w:jc w:val="right"/>
      </w:pPr>
      <w:r>
        <w:rPr>
          <w:rFonts w:hint="eastAsia"/>
          <w:sz w:val="24"/>
        </w:rPr>
        <w:t>签名：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  时间：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NTk0OGJjNGYyMzE4MDFiZTAzMDAyNTBkNTk5OTgifQ=="/>
  </w:docVars>
  <w:rsids>
    <w:rsidRoot w:val="682137E4"/>
    <w:rsid w:val="000B0CA7"/>
    <w:rsid w:val="0FAE602B"/>
    <w:rsid w:val="11BB6231"/>
    <w:rsid w:val="13346610"/>
    <w:rsid w:val="4107074A"/>
    <w:rsid w:val="54A822E7"/>
    <w:rsid w:val="682137E4"/>
    <w:rsid w:val="7A1B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155</Characters>
  <Lines>0</Lines>
  <Paragraphs>0</Paragraphs>
  <TotalTime>1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2020-12-02T00:20:00Z</dcterms:created>
  <dc:creator>桃丶灼</dc:creator>
  <cp:lastModifiedBy>徐玙琢</cp:lastModifiedBy>
  <dcterms:modified xsi:type="dcterms:W3CDTF">2026-02-28T05:36:04Z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D46EF1B84F6A4A9EBD5BA21DC8D997B9_13</vt:lpwstr>
  </property>
</Properties>
</file>